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5F" w:rsidRPr="004766E5" w:rsidRDefault="004766E5" w:rsidP="004766E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E5">
        <w:rPr>
          <w:rFonts w:ascii="Times New Roman" w:hAnsi="Times New Roman" w:cs="Times New Roman"/>
          <w:b/>
          <w:sz w:val="24"/>
          <w:szCs w:val="24"/>
        </w:rPr>
        <w:t>ИНФЕКЦИОННЫЕ ЗАБОЛЕВАНИЯ</w:t>
      </w:r>
    </w:p>
    <w:p w:rsidR="004766E5" w:rsidRPr="004766E5" w:rsidRDefault="004766E5" w:rsidP="004766E5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организмы, относящиеся к разным систематическим группам, являются паразитами человека и вызывают заболевания. Заболевания, возбудители которых являются микроскопическими (вирусы, бактерии и простейшие), называются </w:t>
      </w:r>
      <w:r w:rsidRPr="0047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инфекционными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природы возбудителей различают разные типы инфекционных заболеваний:</w:t>
      </w:r>
    </w:p>
    <w:p w:rsidR="00813CB7" w:rsidRPr="004766E5" w:rsidRDefault="00813CB7" w:rsidP="004766E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Вирусные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66E5"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грипп, ОРВИ, корь, оспа, ВИЧ-инфекция, вирусные гепатиты, клещевой энцефалит, желтая лихорадка.</w:t>
      </w:r>
    </w:p>
    <w:p w:rsidR="00813CB7" w:rsidRPr="004766E5" w:rsidRDefault="00813CB7" w:rsidP="004766E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Бактериальные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66E5"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чума, холера, столбняк, сибирская язва, стрептококковая и стафилококковая инфекции, коклюш.</w:t>
      </w:r>
    </w:p>
    <w:p w:rsidR="00813CB7" w:rsidRPr="004766E5" w:rsidRDefault="00813CB7" w:rsidP="004766E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Протозойные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(вызываемые простейшими, то есть одноклеточными эукариотами), </w:t>
      </w:r>
      <w:r w:rsidR="004766E5"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малярия, сонная болезнь, амебная дизентерия, токсоплазмоз.</w:t>
      </w:r>
    </w:p>
    <w:p w:rsidR="00813CB7" w:rsidRPr="004766E5" w:rsidRDefault="00813CB7" w:rsidP="004766E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Грибковые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66E5"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кандидоз, эпидермофития (грибок стопы).</w:t>
      </w:r>
    </w:p>
    <w:p w:rsidR="00813CB7" w:rsidRPr="004766E5" w:rsidRDefault="00813CB7" w:rsidP="004766E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6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Прионные</w:t>
      </w:r>
      <w:proofErr w:type="spellEnd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(вызываемые особыми инфекционными белками) — «коровье бешенство» (BSE), куру.</w:t>
      </w: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Возбудители разных групп чувств</w:t>
      </w:r>
      <w:bookmarkStart w:id="0" w:name="_GoBack"/>
      <w:bookmarkEnd w:id="0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 к разным лекарственным веществам. Поэтому медикаментозное лечение заболевания может проводиться только после диагностики природы заболевания и понимания природы его возбудителя. Так, большинство антибиотиков действуют на клетки бактерий, тогда как вирусы являются своеобразной неклеточной формой жизни. Поэтому бессмысленно лечить вирусные заболевания антибиотиками. Для борьбы с вирусами применяют противовирусные средства (следует отметить, что высокоспецифичные и эффективные противовирусные средства появились относительно недавно и существуют далеко не для всех вирусных заболеваний). </w:t>
      </w: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Вакцины и вакцинация</w:t>
      </w: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средств предотвращения заболеваний сегодня является вакцинация, или прививки. </w:t>
      </w:r>
      <w:r w:rsidRPr="0047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</w:t>
      </w: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не лекарства в обычном смысле. Ими не лечат заболевание, а предотвращают. Действие прививок основано на природной способности организма приобретать иммунитет, то есть устойчивость к возбудителю после перенесенного заболевания. К каким-то из заболеваний иммунитет сохраняется всю жизнь, к каким-то — на определенный период времени. Вакцина — биопрепарат, содержащий убитых возбудителей болезни или их компоненты, либо живой, но ослабленный штамм возбудителя, не способный вызвать болезнь. При попадании в организм вакцины начинается иммунный ответ на чужеродные белки и другие </w:t>
      </w:r>
      <w:proofErr w:type="spellStart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биомолекулы</w:t>
      </w:r>
      <w:proofErr w:type="spellEnd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вырабатываются антитела — естественные защитные белки организма, специфичные именно к данному конкретному возбудителю. В-лимфоциты, продуцирующие антитела, могут сохраняться в организме долгие годы. Если в организме вырабатывается достаточное количество антител к возбудителю, человек устойчив к заболеванию или переносит его в легкой форме.</w:t>
      </w:r>
    </w:p>
    <w:p w:rsidR="00813CB7" w:rsidRPr="004766E5" w:rsidRDefault="00813CB7" w:rsidP="004766E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Здравоохранение в нашей и других странах предполагает систему обязательных прививок. Проводится обязательная вакцинация от таких болезней, как дифтерия, коклюш, столбняк, туберкулез, полиомиелит, корь. Проведение вакцинации в полном объеме является важным фактором защиты не только конкретного человека, но и всего населения в целом и предотвращает эпидемии. Кроме того, необходимо проводить вакцинацию перед поездкой в определенные </w:t>
      </w:r>
      <w:proofErr w:type="spellStart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</w:t>
      </w:r>
      <w:proofErr w:type="spellEnd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районы. В связи с участившимися отказами от прививок по религиозным и другим соображениям в последние годы в развитых странах участились вспышки таких заболеваний, как корь и коклюш, с эпицентрами в религиозных общинах, где проживают </w:t>
      </w:r>
      <w:proofErr w:type="spellStart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невакцинированные</w:t>
      </w:r>
      <w:proofErr w:type="spellEnd"/>
      <w:r w:rsidRPr="0047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люди. Важно понимать уровень своей ответственности за жизнь и здоровье не только своих детей, но и общества в целом.</w:t>
      </w:r>
    </w:p>
    <w:p w:rsidR="00813CB7" w:rsidRPr="004766E5" w:rsidRDefault="00813CB7" w:rsidP="004766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CB7" w:rsidRPr="004766E5" w:rsidRDefault="00813CB7" w:rsidP="004766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CB7" w:rsidRPr="004766E5" w:rsidRDefault="00813CB7" w:rsidP="004766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B3D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rPr>
          <w:b/>
        </w:rPr>
        <w:lastRenderedPageBreak/>
        <w:t>Неинфекционные заболевания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 xml:space="preserve"> </w:t>
      </w:r>
      <w:r w:rsidR="00BC1B3D" w:rsidRPr="004766E5">
        <w:rPr>
          <w:b/>
        </w:rPr>
        <w:t>Неинфекционные заболевания</w:t>
      </w:r>
      <w:r w:rsidR="00BC1B3D" w:rsidRPr="004766E5">
        <w:t xml:space="preserve"> </w:t>
      </w:r>
      <w:r w:rsidRPr="004766E5">
        <w:t>(НИЗ), которые также называют хроническими заболеваниями, как правило, имеют продолжительное течение и развиваются в результате совокупного воздействия генетических, физиологических, экологических и поведенческих факторов.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 xml:space="preserve">К основным типам НИЗ относятся сердечно-сосудистые заболевания (такие как инфаркт и инсульт), раковые заболевания, хронические респираторные заболевания (такие как хроническая </w:t>
      </w:r>
      <w:proofErr w:type="spellStart"/>
      <w:r w:rsidRPr="004766E5">
        <w:t>обструктивная</w:t>
      </w:r>
      <w:proofErr w:type="spellEnd"/>
      <w:r w:rsidRPr="004766E5">
        <w:t xml:space="preserve"> болезнь легких и астма) и диабет.</w:t>
      </w:r>
    </w:p>
    <w:p w:rsidR="00813CB7" w:rsidRPr="004766E5" w:rsidRDefault="00813CB7" w:rsidP="004766E5">
      <w:pPr>
        <w:pStyle w:val="2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6E5">
        <w:rPr>
          <w:rFonts w:ascii="Times New Roman" w:hAnsi="Times New Roman" w:cs="Times New Roman"/>
          <w:color w:val="auto"/>
          <w:sz w:val="24"/>
          <w:szCs w:val="24"/>
        </w:rPr>
        <w:t>Кто подвергается риску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НИЗ распространены во всех возрастных группах, всех регионах и всех странах. Эти заболевания часто связывают с пожилыми возрастными группами, но фактические данные свидетельствуют о том, что 17 миллионов случаев смерти от НИЗ происходят среди лиц младше 70 лет. При этом 86% таких случаев преждевременной смерти имеет место в странах с низким и средним уровнем дохода. Способствующие развитию НИЗ факторы риска (нездоровое питание, недостаточная физическая активность, воздействие табачного дыма или злоупотребление алкоголем) угрожают всем возрастным группам – детям, взрослым и пожилым.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Развитию этих заболеваний способствуют такие факторы, как быстрая и неупорядоченная урбанизация, глобальное распространение нездорового образа жизни и старение населения. Последствия нездорового питания и недостаточной физической активности могут проявляться в виде повышенного артериального давления, повышенного содержания глюкозы в крови, повышенного уровня липидов в крови и ожирения. Это так называемые метаболические факторы риска, которые могут приводить к развитию сердечно-сосудистых заболеваний – ведущей причины смертности от НИЗ.</w:t>
      </w:r>
    </w:p>
    <w:p w:rsidR="00813CB7" w:rsidRPr="004766E5" w:rsidRDefault="00813CB7" w:rsidP="004766E5">
      <w:pPr>
        <w:pStyle w:val="2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6E5">
        <w:rPr>
          <w:rFonts w:ascii="Times New Roman" w:hAnsi="Times New Roman" w:cs="Times New Roman"/>
          <w:color w:val="auto"/>
          <w:sz w:val="24"/>
          <w:szCs w:val="24"/>
        </w:rPr>
        <w:t>Факторы риска</w:t>
      </w:r>
    </w:p>
    <w:p w:rsidR="00813CB7" w:rsidRPr="004766E5" w:rsidRDefault="00813CB7" w:rsidP="004766E5">
      <w:pPr>
        <w:pStyle w:val="3"/>
        <w:tabs>
          <w:tab w:val="left" w:pos="0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4766E5">
        <w:rPr>
          <w:sz w:val="24"/>
          <w:szCs w:val="24"/>
        </w:rPr>
        <w:t>Поддающиеся изменению поведенческие факторы риска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Все поддающиеся изменению формы поведения – употребление табака, недостаток физической активности, нездоровое питание и вредное употребление алкоголя – повышают риск развития НИЗ.</w:t>
      </w:r>
    </w:p>
    <w:p w:rsidR="00813CB7" w:rsidRPr="004766E5" w:rsidRDefault="00813CB7" w:rsidP="004766E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E5">
        <w:rPr>
          <w:rFonts w:ascii="Times New Roman" w:hAnsi="Times New Roman" w:cs="Times New Roman"/>
          <w:sz w:val="24"/>
          <w:szCs w:val="24"/>
        </w:rPr>
        <w:t xml:space="preserve">Каждый год от последствий употребления табака (в том числе от последствий воздействия вторичного табачного дыма) умирают более 8 миллионов </w:t>
      </w:r>
      <w:r w:rsidR="004766E5" w:rsidRPr="004766E5">
        <w:rPr>
          <w:rFonts w:ascii="Times New Roman" w:hAnsi="Times New Roman" w:cs="Times New Roman"/>
          <w:sz w:val="24"/>
          <w:szCs w:val="24"/>
        </w:rPr>
        <w:t>человек.</w:t>
      </w:r>
    </w:p>
    <w:p w:rsidR="00813CB7" w:rsidRPr="004766E5" w:rsidRDefault="00813CB7" w:rsidP="004766E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E5">
        <w:rPr>
          <w:rFonts w:ascii="Times New Roman" w:hAnsi="Times New Roman" w:cs="Times New Roman"/>
          <w:sz w:val="24"/>
          <w:szCs w:val="24"/>
        </w:rPr>
        <w:t>От последствий чрезмерного потребления соли/натрия ежегодно умирают 1,8 миллиона человек </w:t>
      </w:r>
    </w:p>
    <w:p w:rsidR="00813CB7" w:rsidRPr="004766E5" w:rsidRDefault="00813CB7" w:rsidP="004766E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E5">
        <w:rPr>
          <w:rFonts w:ascii="Times New Roman" w:hAnsi="Times New Roman" w:cs="Times New Roman"/>
          <w:sz w:val="24"/>
          <w:szCs w:val="24"/>
        </w:rPr>
        <w:t>С употреблением алкоголя связано более 3 миллионов случаев смерти в год, происходящих в результаты НИЗ, в том числе раковых заболеваний.</w:t>
      </w:r>
    </w:p>
    <w:p w:rsidR="00813CB7" w:rsidRPr="004766E5" w:rsidRDefault="00813CB7" w:rsidP="004766E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E5">
        <w:rPr>
          <w:rFonts w:ascii="Times New Roman" w:hAnsi="Times New Roman" w:cs="Times New Roman"/>
          <w:sz w:val="24"/>
          <w:szCs w:val="24"/>
        </w:rPr>
        <w:t>Недостатком физической активности обусловлено 830 000 случаев смерти ежегодно </w:t>
      </w:r>
    </w:p>
    <w:p w:rsidR="00813CB7" w:rsidRPr="004766E5" w:rsidRDefault="00813CB7" w:rsidP="004766E5">
      <w:pPr>
        <w:pStyle w:val="2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6E5">
        <w:rPr>
          <w:rFonts w:ascii="Times New Roman" w:hAnsi="Times New Roman" w:cs="Times New Roman"/>
          <w:color w:val="auto"/>
          <w:sz w:val="24"/>
          <w:szCs w:val="24"/>
        </w:rPr>
        <w:t>Профилактика НИЗ и борьба с ними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Важным направлением борьбы с НИЗ является целенаправленное уменьшение факторов риска, способствующих развитию этих заболеваний. В распоряжении правительств и других заинтересованных сторон имеются недорогостоящие решения, позволяющие ослабить наиболее распространенные и поддающиеся воздействию факторы. При выработке мер политики и определении приоритетных задач важно отслеживать ход работы, тенденции заболеваемости НИЗ и динамику соответствующих рисков.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Для снижения ущерба, наносимого НИЗ человеку и обществу, требуется комплексный подход с участием всех секторов, включая здравоохранение, финансы, транспорт, образование, сельское хозяйство, планирование и другие, которые должны работать друг с другом для сокращения рисков развития НИЗ и содействовать осуществлению мероприятий по их профилактике и лечению.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 xml:space="preserve">Важнейшее значение имеет выделение ресурсов на повышение качества мероприятий по борьбе с НИЗ. Эти мероприятия включают выявление, скрининг и лечение таких болезней и предоставление доступа к паллиативной помощи для всех нуждающихся. Для более своевременного выявления и лечения НИЗ такие базовые </w:t>
      </w:r>
      <w:r w:rsidRPr="004766E5">
        <w:lastRenderedPageBreak/>
        <w:t>мероприятия могут с высокой эффективностью проводиться учреждениями первичной медико-санитарной помощи. Согласно имеющимся данным, данные мероприятия при условии их своевременного проведения приносят существенную экономическую отдачу, поскольку сокращают потребности в более дорогостоящем лечении. Страны, население которых недостаточно охвачено медицинским обслуживанием, вряд ли могут обеспечить повсеместную доступность базовых мероприятий по профилактике и лечению НИЗ. Их проведение является условием выполнения задачи по борьбе с НИЗ в рамках ЦУР.</w:t>
      </w:r>
    </w:p>
    <w:p w:rsidR="00813CB7" w:rsidRPr="004766E5" w:rsidRDefault="00813CB7" w:rsidP="004766E5">
      <w:pPr>
        <w:pStyle w:val="2"/>
        <w:tabs>
          <w:tab w:val="left" w:pos="0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66E5">
        <w:rPr>
          <w:rFonts w:ascii="Times New Roman" w:hAnsi="Times New Roman" w:cs="Times New Roman"/>
          <w:color w:val="auto"/>
          <w:sz w:val="24"/>
          <w:szCs w:val="24"/>
        </w:rPr>
        <w:t>Деятельность ВОЗ</w:t>
      </w:r>
    </w:p>
    <w:p w:rsidR="00813CB7" w:rsidRPr="004766E5" w:rsidRDefault="00813CB7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В 2019 г. Всемирная ассамблея здравоохранения продлила действие Глобального плана действий по профилактике НИЗ и борьбе с ними на 2013–2020 гг. до 2030 г. и для ускорения прогресса в области профилактики НИЗ и борьбе с ними призвала разработать дорожную карту осуществления Плана на 2023–2030 гг. Дорожная карта способствует принятью мер по достижению комплекса из девяти глобальных целей, позволяющих внести максимальный вклад в профилактику и лечение НИЗ.</w:t>
      </w:r>
    </w:p>
    <w:p w:rsidR="00BC1B3D" w:rsidRPr="004766E5" w:rsidRDefault="00BC1B3D" w:rsidP="004766E5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  <w:r w:rsidRPr="004766E5">
        <w:t>Будьте здоровы!</w:t>
      </w:r>
    </w:p>
    <w:p w:rsidR="00813CB7" w:rsidRPr="00813CB7" w:rsidRDefault="00813CB7" w:rsidP="00BC1B3D">
      <w:pPr>
        <w:tabs>
          <w:tab w:val="left" w:pos="1246"/>
        </w:tabs>
        <w:rPr>
          <w:rFonts w:ascii="Times New Roman" w:hAnsi="Times New Roman" w:cs="Times New Roman"/>
          <w:sz w:val="40"/>
          <w:szCs w:val="40"/>
        </w:rPr>
      </w:pPr>
    </w:p>
    <w:sectPr w:rsidR="00813CB7" w:rsidRPr="00813CB7" w:rsidSect="00BC1B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166EA"/>
    <w:multiLevelType w:val="multilevel"/>
    <w:tmpl w:val="D886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A440C3"/>
    <w:multiLevelType w:val="multilevel"/>
    <w:tmpl w:val="5F9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E"/>
    <w:rsid w:val="00275ECE"/>
    <w:rsid w:val="004766E5"/>
    <w:rsid w:val="00813CB7"/>
    <w:rsid w:val="0092425F"/>
    <w:rsid w:val="00A33247"/>
    <w:rsid w:val="00B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464DF-C3A2-471B-8FA5-6B95F5B5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3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CB7"/>
    <w:rPr>
      <w:b/>
      <w:bCs/>
    </w:rPr>
  </w:style>
  <w:style w:type="character" w:styleId="a5">
    <w:name w:val="Emphasis"/>
    <w:basedOn w:val="a0"/>
    <w:uiPriority w:val="20"/>
    <w:qFormat/>
    <w:rsid w:val="00813CB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13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Тинка</cp:lastModifiedBy>
  <cp:revision>5</cp:revision>
  <dcterms:created xsi:type="dcterms:W3CDTF">2022-12-14T03:39:00Z</dcterms:created>
  <dcterms:modified xsi:type="dcterms:W3CDTF">2022-12-15T11:34:00Z</dcterms:modified>
</cp:coreProperties>
</file>